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19" w:rsidRDefault="00FE78AE" w:rsidP="00580B19">
      <w:pPr>
        <w:spacing w:line="360" w:lineRule="auto"/>
        <w:ind w:left="357"/>
        <w:jc w:val="center"/>
        <w:rPr>
          <w:bCs/>
        </w:rPr>
      </w:pPr>
      <w:r w:rsidRPr="00580B19">
        <w:rPr>
          <w:b/>
          <w:bCs/>
          <w:sz w:val="32"/>
          <w:szCs w:val="32"/>
        </w:rPr>
        <w:t>КОНСПЕКТ</w:t>
      </w:r>
      <w:r>
        <w:rPr>
          <w:bCs/>
        </w:rPr>
        <w:t xml:space="preserve"> </w:t>
      </w:r>
    </w:p>
    <w:p w:rsidR="00FE78AE" w:rsidRPr="008B553F" w:rsidRDefault="00FE78AE" w:rsidP="00580B19">
      <w:pPr>
        <w:spacing w:line="360" w:lineRule="auto"/>
        <w:ind w:left="357"/>
        <w:jc w:val="center"/>
        <w:rPr>
          <w:b/>
          <w:bCs/>
        </w:rPr>
      </w:pPr>
      <w:r w:rsidRPr="008B553F">
        <w:rPr>
          <w:b/>
          <w:bCs/>
        </w:rPr>
        <w:t>ПО ФАРМАКОТЕРАПИЯ</w:t>
      </w:r>
    </w:p>
    <w:p w:rsidR="007C4719" w:rsidRDefault="00580B19" w:rsidP="007C4719">
      <w:pPr>
        <w:spacing w:line="360" w:lineRule="auto"/>
        <w:ind w:left="357"/>
        <w:jc w:val="center"/>
        <w:rPr>
          <w:b/>
          <w:bCs/>
        </w:rPr>
      </w:pPr>
      <w:r w:rsidRPr="008B553F">
        <w:rPr>
          <w:b/>
          <w:bCs/>
        </w:rPr>
        <w:t>ЗА СТУДЕНТИ ПО ФАРМАЦИЯ</w:t>
      </w:r>
    </w:p>
    <w:p w:rsidR="00EB3AFA" w:rsidRDefault="00984512" w:rsidP="007C4719">
      <w:pPr>
        <w:spacing w:line="360" w:lineRule="auto"/>
        <w:ind w:left="357"/>
        <w:jc w:val="center"/>
        <w:rPr>
          <w:b/>
          <w:bCs/>
        </w:rPr>
      </w:pPr>
      <w:r>
        <w:rPr>
          <w:b/>
          <w:bCs/>
        </w:rPr>
        <w:t>201</w:t>
      </w:r>
      <w:r>
        <w:rPr>
          <w:b/>
          <w:bCs/>
          <w:lang w:val="en-US"/>
        </w:rPr>
        <w:t>4</w:t>
      </w:r>
      <w:r w:rsidR="00EB3AFA">
        <w:rPr>
          <w:b/>
          <w:bCs/>
        </w:rPr>
        <w:t>г.</w:t>
      </w:r>
    </w:p>
    <w:p w:rsidR="008B553F" w:rsidRPr="008B553F" w:rsidRDefault="008B553F" w:rsidP="007C4719">
      <w:pPr>
        <w:spacing w:line="360" w:lineRule="auto"/>
        <w:ind w:left="357"/>
        <w:jc w:val="center"/>
        <w:rPr>
          <w:b/>
          <w:bCs/>
          <w:lang w:val="ru-RU"/>
        </w:rPr>
      </w:pPr>
    </w:p>
    <w:p w:rsidR="00FE78AE" w:rsidRPr="008B553F" w:rsidRDefault="008B553F" w:rsidP="008B553F">
      <w:pPr>
        <w:spacing w:before="120"/>
      </w:pPr>
      <w:r>
        <w:t>І</w:t>
      </w:r>
      <w:r w:rsidRPr="006609AB">
        <w:t xml:space="preserve">. </w:t>
      </w:r>
      <w:r>
        <w:t>ОБЩА</w:t>
      </w:r>
      <w:r w:rsidRPr="006609AB">
        <w:t xml:space="preserve"> </w:t>
      </w:r>
      <w:r>
        <w:t>ЧАСТ</w:t>
      </w:r>
    </w:p>
    <w:p w:rsidR="00FE78AE" w:rsidRDefault="00FE78AE" w:rsidP="00580B19">
      <w:pPr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Методи на за оценка ефикасността и безопасността на лекарствата.</w:t>
      </w:r>
    </w:p>
    <w:p w:rsidR="00FE78AE" w:rsidRPr="001A589A" w:rsidRDefault="00342D21" w:rsidP="00580B19">
      <w:pPr>
        <w:numPr>
          <w:ilvl w:val="0"/>
          <w:numId w:val="1"/>
        </w:numPr>
        <w:spacing w:before="120"/>
        <w:rPr>
          <w:bCs/>
        </w:rPr>
      </w:pPr>
      <w:proofErr w:type="spellStart"/>
      <w:r>
        <w:rPr>
          <w:bCs/>
        </w:rPr>
        <w:t>Клиникофармакологич</w:t>
      </w:r>
      <w:r w:rsidR="00FE78AE">
        <w:rPr>
          <w:bCs/>
        </w:rPr>
        <w:t>ни</w:t>
      </w:r>
      <w:proofErr w:type="spellEnd"/>
      <w:r w:rsidR="00FE78AE" w:rsidRPr="006F4CA6">
        <w:rPr>
          <w:bCs/>
        </w:rPr>
        <w:t xml:space="preserve"> проучвания</w:t>
      </w:r>
      <w:r w:rsidR="00FE78AE">
        <w:rPr>
          <w:bCs/>
        </w:rPr>
        <w:t>.</w:t>
      </w:r>
      <w:r w:rsidR="00FE78AE" w:rsidRPr="006F4CA6">
        <w:rPr>
          <w:bCs/>
        </w:rPr>
        <w:t xml:space="preserve"> Определение</w:t>
      </w:r>
      <w:r w:rsidR="00FE78AE">
        <w:rPr>
          <w:bCs/>
        </w:rPr>
        <w:t xml:space="preserve"> и в</w:t>
      </w:r>
      <w:r w:rsidR="00FE78AE" w:rsidRPr="006F4CA6">
        <w:rPr>
          <w:bCs/>
        </w:rPr>
        <w:t>идове</w:t>
      </w:r>
      <w:r w:rsidR="00FE78AE">
        <w:rPr>
          <w:bCs/>
        </w:rPr>
        <w:t xml:space="preserve">. </w:t>
      </w:r>
    </w:p>
    <w:p w:rsidR="00FE78AE" w:rsidRDefault="00FE78AE" w:rsidP="00580B19">
      <w:pPr>
        <w:numPr>
          <w:ilvl w:val="0"/>
          <w:numId w:val="1"/>
        </w:numPr>
        <w:spacing w:before="120"/>
        <w:rPr>
          <w:bCs/>
        </w:rPr>
      </w:pPr>
      <w:r w:rsidRPr="001A589A">
        <w:rPr>
          <w:bCs/>
        </w:rPr>
        <w:t>Проблеми при оценяването на клиничната ефикасност на едно лекарство</w:t>
      </w:r>
      <w:r w:rsidRPr="00833AC8">
        <w:rPr>
          <w:bCs/>
          <w:lang w:val="ru-RU"/>
        </w:rPr>
        <w:t>.</w:t>
      </w:r>
    </w:p>
    <w:p w:rsidR="00FE78AE" w:rsidRPr="00DE1B85" w:rsidRDefault="00FE78AE" w:rsidP="00580B19">
      <w:pPr>
        <w:numPr>
          <w:ilvl w:val="0"/>
          <w:numId w:val="1"/>
        </w:numPr>
        <w:spacing w:before="120"/>
        <w:rPr>
          <w:bCs/>
        </w:rPr>
      </w:pPr>
      <w:r w:rsidRPr="006F4CA6">
        <w:rPr>
          <w:bCs/>
        </w:rPr>
        <w:t>Етични норми</w:t>
      </w:r>
      <w:r w:rsidRPr="00BB483A">
        <w:rPr>
          <w:bCs/>
          <w:lang w:val="ru-RU"/>
        </w:rPr>
        <w:t xml:space="preserve"> </w:t>
      </w:r>
      <w:r>
        <w:rPr>
          <w:bCs/>
        </w:rPr>
        <w:t xml:space="preserve">при провеждане на клинични проучвания. </w:t>
      </w:r>
      <w:r>
        <w:t xml:space="preserve">Понятие за информирано съгласие. </w:t>
      </w:r>
      <w:r>
        <w:rPr>
          <w:bCs/>
        </w:rPr>
        <w:t>Добра клинична практика.</w:t>
      </w:r>
    </w:p>
    <w:p w:rsidR="00FE78AE" w:rsidRPr="006F4CA6" w:rsidRDefault="00FE78AE" w:rsidP="00580B19">
      <w:pPr>
        <w:numPr>
          <w:ilvl w:val="0"/>
          <w:numId w:val="1"/>
        </w:numPr>
        <w:spacing w:before="120"/>
        <w:rPr>
          <w:bCs/>
        </w:rPr>
      </w:pPr>
      <w:r w:rsidRPr="006F4CA6">
        <w:rPr>
          <w:bCs/>
          <w:lang w:val="ru-RU"/>
        </w:rPr>
        <w:t>Фази в клиничното изпитване на едно ново лекарство</w:t>
      </w:r>
      <w:r w:rsidRPr="00833AC8">
        <w:rPr>
          <w:bCs/>
          <w:lang w:val="ru-RU"/>
        </w:rPr>
        <w:t>.</w:t>
      </w:r>
      <w:r w:rsidRPr="006F4CA6">
        <w:rPr>
          <w:bCs/>
          <w:lang w:val="ru-RU"/>
        </w:rPr>
        <w:t xml:space="preserve"> 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>Фармакотерапия основана на доказателства. Показатели за ефективност от лечението</w:t>
      </w:r>
      <w:r w:rsidRPr="00833AC8">
        <w:rPr>
          <w:lang w:val="ru-RU"/>
        </w:rPr>
        <w:t>.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>Медицина на доказателствата. Критерии за информативност на данните за ефективност на лекарствата.</w:t>
      </w:r>
    </w:p>
    <w:p w:rsidR="0093594C" w:rsidRDefault="0093594C" w:rsidP="00580B19">
      <w:pPr>
        <w:numPr>
          <w:ilvl w:val="0"/>
          <w:numId w:val="1"/>
        </w:numPr>
        <w:spacing w:before="120"/>
      </w:pPr>
      <w:r>
        <w:t>Видове н</w:t>
      </w:r>
      <w:r w:rsidRPr="00E4072B">
        <w:rPr>
          <w:lang w:val="ru-RU"/>
        </w:rPr>
        <w:t xml:space="preserve">ежелани </w:t>
      </w:r>
      <w:r>
        <w:t>лекарствени реакции.</w:t>
      </w:r>
    </w:p>
    <w:p w:rsidR="0093594C" w:rsidRDefault="0093594C" w:rsidP="00580B19">
      <w:pPr>
        <w:numPr>
          <w:ilvl w:val="0"/>
          <w:numId w:val="1"/>
        </w:numPr>
        <w:spacing w:before="120"/>
      </w:pPr>
      <w:r>
        <w:t>Алергични лекарствени реакции.</w:t>
      </w:r>
    </w:p>
    <w:p w:rsidR="0093594C" w:rsidRDefault="0093594C" w:rsidP="00580B19">
      <w:pPr>
        <w:numPr>
          <w:ilvl w:val="0"/>
          <w:numId w:val="1"/>
        </w:numPr>
        <w:spacing w:before="120"/>
      </w:pPr>
      <w:r>
        <w:t>Методи за изучаване на НЛР. Лекарствена</w:t>
      </w:r>
      <w:r w:rsidRPr="009172FA">
        <w:t xml:space="preserve"> безопасност.</w:t>
      </w:r>
    </w:p>
    <w:p w:rsidR="0093594C" w:rsidRDefault="0093594C" w:rsidP="00580B19">
      <w:pPr>
        <w:numPr>
          <w:ilvl w:val="0"/>
          <w:numId w:val="1"/>
        </w:numPr>
        <w:spacing w:before="120"/>
      </w:pPr>
      <w:r>
        <w:t>Лекарствени взаимодействия – явления при комбинирано приложение на лекарствата</w:t>
      </w:r>
    </w:p>
    <w:p w:rsidR="0093594C" w:rsidRDefault="0093594C" w:rsidP="00580B19">
      <w:pPr>
        <w:numPr>
          <w:ilvl w:val="0"/>
          <w:numId w:val="1"/>
        </w:numPr>
        <w:spacing w:before="120"/>
      </w:pPr>
      <w:r>
        <w:t xml:space="preserve">Лекарствени взаимодействия – </w:t>
      </w:r>
      <w:r w:rsidR="00580B19">
        <w:t>фармакокинетич</w:t>
      </w:r>
      <w:r>
        <w:t>ни механизми.</w:t>
      </w:r>
    </w:p>
    <w:p w:rsidR="0093594C" w:rsidRDefault="0093594C" w:rsidP="00580B19">
      <w:pPr>
        <w:numPr>
          <w:ilvl w:val="0"/>
          <w:numId w:val="1"/>
        </w:numPr>
        <w:spacing w:before="120"/>
      </w:pPr>
      <w:r>
        <w:t>Лекарствени взаимодействия – фамакодинамични механизми.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 xml:space="preserve">Особености на фармакотерапията </w:t>
      </w:r>
      <w:r w:rsidRPr="00F828FE">
        <w:t>по време на бременност</w:t>
      </w:r>
      <w:r>
        <w:t xml:space="preserve"> – аспекти засягащи плода</w:t>
      </w:r>
      <w:r w:rsidRPr="00833AC8">
        <w:rPr>
          <w:lang w:val="ru-RU"/>
        </w:rPr>
        <w:t>.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 xml:space="preserve">Особености на фармакотерапията </w:t>
      </w:r>
      <w:r w:rsidRPr="00F828FE">
        <w:t>по време на бременност</w:t>
      </w:r>
      <w:r>
        <w:t xml:space="preserve"> – аспекти засягащи бременната</w:t>
      </w:r>
      <w:r w:rsidRPr="00833AC8">
        <w:rPr>
          <w:lang w:val="ru-RU"/>
        </w:rPr>
        <w:t>.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 xml:space="preserve">Особености на фармакотерапията </w:t>
      </w:r>
      <w:r w:rsidRPr="00F828FE">
        <w:t>при кърмене</w:t>
      </w:r>
      <w:r w:rsidRPr="00833AC8">
        <w:rPr>
          <w:lang w:val="ru-RU"/>
        </w:rPr>
        <w:t>.</w:t>
      </w:r>
    </w:p>
    <w:p w:rsidR="00FE78AE" w:rsidRPr="00F828FE" w:rsidRDefault="00FE78AE" w:rsidP="00580B19">
      <w:pPr>
        <w:numPr>
          <w:ilvl w:val="0"/>
          <w:numId w:val="1"/>
        </w:numPr>
        <w:spacing w:before="120"/>
      </w:pPr>
      <w:r>
        <w:t xml:space="preserve">Особености на фармакотерапията </w:t>
      </w:r>
      <w:r w:rsidRPr="00F828FE">
        <w:t xml:space="preserve">в </w:t>
      </w:r>
      <w:r>
        <w:t>детската</w:t>
      </w:r>
      <w:r w:rsidRPr="00F828FE">
        <w:t xml:space="preserve"> възраст</w:t>
      </w:r>
      <w:r w:rsidRPr="00833AC8">
        <w:rPr>
          <w:lang w:val="ru-RU"/>
        </w:rPr>
        <w:t>.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 xml:space="preserve">Особености на фармакотерапията </w:t>
      </w:r>
      <w:r w:rsidRPr="00F828FE">
        <w:t>в старческа възраст</w:t>
      </w:r>
      <w:r w:rsidRPr="00833AC8">
        <w:rPr>
          <w:lang w:val="ru-RU"/>
        </w:rPr>
        <w:t>.</w:t>
      </w:r>
    </w:p>
    <w:p w:rsidR="00FE78AE" w:rsidRPr="006F4CA6" w:rsidRDefault="00FE78AE" w:rsidP="00580B19">
      <w:pPr>
        <w:numPr>
          <w:ilvl w:val="0"/>
          <w:numId w:val="1"/>
        </w:numPr>
        <w:spacing w:before="120"/>
      </w:pPr>
      <w:r>
        <w:t>Особености</w:t>
      </w:r>
      <w:r w:rsidRPr="006F4CA6">
        <w:t xml:space="preserve"> на фармакотерапията при ХБН</w:t>
      </w:r>
      <w:r w:rsidRPr="00833AC8">
        <w:rPr>
          <w:lang w:val="ru-RU"/>
        </w:rPr>
        <w:t>.</w:t>
      </w:r>
    </w:p>
    <w:p w:rsidR="00FE78AE" w:rsidRPr="006F4CA6" w:rsidRDefault="00FE78AE" w:rsidP="00580B19">
      <w:pPr>
        <w:numPr>
          <w:ilvl w:val="0"/>
          <w:numId w:val="1"/>
        </w:numPr>
        <w:spacing w:before="120"/>
      </w:pPr>
      <w:r>
        <w:t>Особености</w:t>
      </w:r>
      <w:r w:rsidRPr="006F4CA6">
        <w:t xml:space="preserve"> на </w:t>
      </w:r>
      <w:r>
        <w:t>ф</w:t>
      </w:r>
      <w:r w:rsidRPr="006F4CA6">
        <w:t>армакотерапия</w:t>
      </w:r>
      <w:r>
        <w:t>та</w:t>
      </w:r>
      <w:r w:rsidRPr="006F4CA6">
        <w:t xml:space="preserve"> при чернодробна недостатъчност</w:t>
      </w:r>
      <w:r w:rsidRPr="00833AC8">
        <w:rPr>
          <w:lang w:val="ru-RU"/>
        </w:rPr>
        <w:t>.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>Особености</w:t>
      </w:r>
      <w:r w:rsidRPr="006F4CA6">
        <w:t xml:space="preserve"> на </w:t>
      </w:r>
      <w:r>
        <w:t>фармакотерапията при хронични сърдечно-съдови заболявания.</w:t>
      </w:r>
    </w:p>
    <w:p w:rsidR="00FE78AE" w:rsidRDefault="008B553F" w:rsidP="00580B19">
      <w:pPr>
        <w:numPr>
          <w:ilvl w:val="0"/>
          <w:numId w:val="1"/>
        </w:numPr>
        <w:spacing w:before="120"/>
      </w:pPr>
      <w:proofErr w:type="spellStart"/>
      <w:r>
        <w:t>Хронофармакологични</w:t>
      </w:r>
      <w:proofErr w:type="spellEnd"/>
      <w:r>
        <w:t xml:space="preserve"> съображения при приложението на лекарствата</w:t>
      </w:r>
      <w:r w:rsidR="00FE78AE">
        <w:t>.</w:t>
      </w:r>
    </w:p>
    <w:p w:rsidR="00FE78AE" w:rsidRDefault="008B553F" w:rsidP="00580B19">
      <w:pPr>
        <w:numPr>
          <w:ilvl w:val="0"/>
          <w:numId w:val="1"/>
        </w:numPr>
        <w:spacing w:before="120"/>
      </w:pPr>
      <w:r>
        <w:t>Фармакокинетични в</w:t>
      </w:r>
      <w:r w:rsidR="00FE78AE">
        <w:t xml:space="preserve">ариации в лекарствения </w:t>
      </w:r>
      <w:r>
        <w:t>отговор</w:t>
      </w:r>
      <w:r w:rsidR="00FE78AE">
        <w:t>, дължащ</w:t>
      </w:r>
      <w:r>
        <w:t>и се на генетичен полиморфизъм</w:t>
      </w:r>
      <w:r w:rsidR="00FE78AE">
        <w:t>.</w:t>
      </w:r>
    </w:p>
    <w:p w:rsidR="00FE78AE" w:rsidRDefault="008B553F" w:rsidP="00580B19">
      <w:pPr>
        <w:numPr>
          <w:ilvl w:val="0"/>
          <w:numId w:val="1"/>
        </w:numPr>
        <w:spacing w:before="120"/>
      </w:pPr>
      <w:r>
        <w:lastRenderedPageBreak/>
        <w:t>Фармакодинамични в</w:t>
      </w:r>
      <w:r w:rsidR="00FE78AE">
        <w:t>ариации в лекарствения отговор, дължащи</w:t>
      </w:r>
      <w:r>
        <w:t xml:space="preserve"> се на генетичен полиморфизъм</w:t>
      </w:r>
      <w:r w:rsidR="00FE78AE">
        <w:t>.</w:t>
      </w:r>
    </w:p>
    <w:p w:rsidR="008B553F" w:rsidRDefault="008B553F" w:rsidP="008B553F">
      <w:pPr>
        <w:spacing w:before="120"/>
        <w:ind w:left="360"/>
      </w:pPr>
    </w:p>
    <w:p w:rsidR="008B553F" w:rsidRPr="00775092" w:rsidRDefault="008B553F" w:rsidP="008B553F">
      <w:pPr>
        <w:spacing w:before="120"/>
      </w:pPr>
      <w:r>
        <w:t>ІІ. СПЕЦИАЛНА ЧАСТ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>Принципи на рационален избор на лекарствено средство в терапията. Понятие за персонално лекарство (</w:t>
      </w:r>
      <w:r>
        <w:rPr>
          <w:lang w:val="en-US"/>
        </w:rPr>
        <w:t>P</w:t>
      </w:r>
      <w:r w:rsidRPr="00775092">
        <w:rPr>
          <w:lang w:val="ru-RU"/>
        </w:rPr>
        <w:t xml:space="preserve"> </w:t>
      </w:r>
      <w:r>
        <w:rPr>
          <w:lang w:val="en-US"/>
        </w:rPr>
        <w:t>drug</w:t>
      </w:r>
      <w:r>
        <w:t xml:space="preserve">). </w:t>
      </w:r>
    </w:p>
    <w:p w:rsidR="0093594C" w:rsidRDefault="0093594C" w:rsidP="00580B19">
      <w:pPr>
        <w:numPr>
          <w:ilvl w:val="0"/>
          <w:numId w:val="1"/>
        </w:numPr>
        <w:spacing w:before="120"/>
      </w:pPr>
      <w:r>
        <w:t>Принципи на антимикробната терапия.</w:t>
      </w:r>
    </w:p>
    <w:p w:rsidR="0093594C" w:rsidRDefault="0093594C" w:rsidP="00580B19">
      <w:pPr>
        <w:numPr>
          <w:ilvl w:val="0"/>
          <w:numId w:val="1"/>
        </w:numPr>
        <w:spacing w:before="120"/>
      </w:pPr>
      <w:r>
        <w:t>Фармакотерапия на пневмония придобита в обществото</w:t>
      </w:r>
    </w:p>
    <w:p w:rsidR="0093594C" w:rsidRDefault="0093594C" w:rsidP="00580B19">
      <w:pPr>
        <w:numPr>
          <w:ilvl w:val="0"/>
          <w:numId w:val="1"/>
        </w:numPr>
        <w:spacing w:before="120"/>
      </w:pPr>
      <w:r>
        <w:t>Фармакотерапия на урогенитални инфекции.</w:t>
      </w:r>
    </w:p>
    <w:p w:rsidR="00580B19" w:rsidRPr="00DE1B85" w:rsidRDefault="00580B19" w:rsidP="00580B19">
      <w:pPr>
        <w:numPr>
          <w:ilvl w:val="0"/>
          <w:numId w:val="1"/>
        </w:numPr>
        <w:spacing w:before="120"/>
      </w:pPr>
      <w:r>
        <w:t xml:space="preserve">Фармакотерапия на исхемичната болест на сърцето. </w:t>
      </w:r>
    </w:p>
    <w:p w:rsidR="0093594C" w:rsidRDefault="00580B19" w:rsidP="00580B19">
      <w:pPr>
        <w:numPr>
          <w:ilvl w:val="0"/>
          <w:numId w:val="1"/>
        </w:numPr>
        <w:spacing w:before="120"/>
      </w:pPr>
      <w:r>
        <w:t>Фармакотерапия на тромбоемболичния синдром.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>Фармакотерапия на артериалната хипертония.</w:t>
      </w:r>
    </w:p>
    <w:p w:rsidR="00580B19" w:rsidRDefault="00580B19" w:rsidP="00580B19">
      <w:pPr>
        <w:numPr>
          <w:ilvl w:val="0"/>
          <w:numId w:val="1"/>
        </w:numPr>
        <w:spacing w:before="120"/>
      </w:pPr>
      <w:r>
        <w:t>Фармакотерапия на сърдечната недостатъчност</w:t>
      </w:r>
    </w:p>
    <w:p w:rsidR="00580B19" w:rsidRDefault="00580B19" w:rsidP="00580B19">
      <w:pPr>
        <w:numPr>
          <w:ilvl w:val="0"/>
          <w:numId w:val="1"/>
        </w:numPr>
        <w:spacing w:before="120"/>
      </w:pPr>
      <w:r>
        <w:t>Фармакотерапия на д</w:t>
      </w:r>
      <w:r w:rsidRPr="009172FA">
        <w:t>ислипидемичен синдром.</w:t>
      </w:r>
      <w:r w:rsidRPr="009172FA">
        <w:rPr>
          <w:bCs/>
        </w:rPr>
        <w:t xml:space="preserve">      </w:t>
      </w:r>
    </w:p>
    <w:p w:rsidR="00580B19" w:rsidRDefault="00580B19" w:rsidP="00580B19">
      <w:pPr>
        <w:numPr>
          <w:ilvl w:val="0"/>
          <w:numId w:val="1"/>
        </w:numPr>
        <w:spacing w:before="120"/>
      </w:pPr>
      <w:r>
        <w:t>Фармакотерапия на захарния диабет.</w:t>
      </w:r>
    </w:p>
    <w:p w:rsidR="00FE78AE" w:rsidRPr="00DE1B85" w:rsidRDefault="00FE78AE" w:rsidP="00580B19">
      <w:pPr>
        <w:numPr>
          <w:ilvl w:val="0"/>
          <w:numId w:val="1"/>
        </w:numPr>
        <w:spacing w:before="120"/>
      </w:pPr>
      <w:r>
        <w:t xml:space="preserve">Фармакотерапия на бронхиалната астма. </w:t>
      </w:r>
    </w:p>
    <w:p w:rsidR="00FE78AE" w:rsidRDefault="00FE78AE" w:rsidP="00580B19">
      <w:pPr>
        <w:numPr>
          <w:ilvl w:val="0"/>
          <w:numId w:val="1"/>
        </w:numPr>
        <w:spacing w:before="120"/>
      </w:pPr>
      <w:r>
        <w:t>Фармакотерапия на язвената болест.</w:t>
      </w:r>
    </w:p>
    <w:p w:rsidR="00580B19" w:rsidRPr="00580B19" w:rsidRDefault="00580B19" w:rsidP="00580B19">
      <w:pPr>
        <w:numPr>
          <w:ilvl w:val="0"/>
          <w:numId w:val="1"/>
        </w:numPr>
        <w:spacing w:before="120"/>
      </w:pPr>
      <w:r>
        <w:rPr>
          <w:lang w:val="ru-RU"/>
        </w:rPr>
        <w:t xml:space="preserve">Фармакотерапия </w:t>
      </w:r>
      <w:r w:rsidRPr="006A4EF8">
        <w:rPr>
          <w:lang w:val="ru-RU"/>
        </w:rPr>
        <w:t xml:space="preserve">при </w:t>
      </w:r>
      <w:r>
        <w:rPr>
          <w:lang w:val="ru-RU"/>
        </w:rPr>
        <w:t>гадене и повръщане, ГЕРБ.</w:t>
      </w:r>
    </w:p>
    <w:p w:rsidR="00580B19" w:rsidRDefault="00580B19" w:rsidP="00580B19">
      <w:pPr>
        <w:numPr>
          <w:ilvl w:val="0"/>
          <w:numId w:val="1"/>
        </w:numPr>
        <w:spacing w:before="120"/>
      </w:pPr>
      <w:r>
        <w:t>Фармакотерапия</w:t>
      </w:r>
      <w:r w:rsidRPr="009172FA">
        <w:t xml:space="preserve"> </w:t>
      </w:r>
      <w:r>
        <w:t>на д</w:t>
      </w:r>
      <w:r w:rsidRPr="009172FA">
        <w:t>иари</w:t>
      </w:r>
      <w:r>
        <w:t>я и запек.</w:t>
      </w:r>
    </w:p>
    <w:p w:rsidR="00580B19" w:rsidRDefault="00580B19" w:rsidP="00580B19">
      <w:pPr>
        <w:numPr>
          <w:ilvl w:val="0"/>
          <w:numId w:val="1"/>
        </w:numPr>
        <w:spacing w:before="120"/>
      </w:pPr>
      <w:r>
        <w:t xml:space="preserve">Фармакотерапия на болка и фебрилитет </w:t>
      </w:r>
    </w:p>
    <w:p w:rsidR="00580B19" w:rsidRDefault="00FE78AE" w:rsidP="00580B19">
      <w:pPr>
        <w:numPr>
          <w:ilvl w:val="0"/>
          <w:numId w:val="1"/>
        </w:numPr>
        <w:spacing w:before="120"/>
      </w:pPr>
      <w:r>
        <w:t>Фармакотерап</w:t>
      </w:r>
      <w:r w:rsidR="00580B19">
        <w:t>ия на безсъние и тревожност</w:t>
      </w:r>
      <w:r>
        <w:t>.</w:t>
      </w:r>
      <w:r w:rsidR="00580B19" w:rsidRPr="00580B19">
        <w:t xml:space="preserve"> </w:t>
      </w:r>
    </w:p>
    <w:p w:rsidR="00580B19" w:rsidRDefault="00580B19" w:rsidP="00580B19">
      <w:pPr>
        <w:numPr>
          <w:ilvl w:val="0"/>
          <w:numId w:val="1"/>
        </w:numPr>
        <w:spacing w:before="120"/>
      </w:pPr>
      <w:r>
        <w:t>Профилактика и лечение на</w:t>
      </w:r>
      <w:r w:rsidRPr="009172FA">
        <w:t xml:space="preserve"> </w:t>
      </w:r>
      <w:r>
        <w:t>о</w:t>
      </w:r>
      <w:r w:rsidRPr="009172FA">
        <w:t>стеопороза</w:t>
      </w:r>
      <w:r>
        <w:t>.</w:t>
      </w:r>
      <w:r w:rsidRPr="00580B19">
        <w:t xml:space="preserve"> </w:t>
      </w:r>
    </w:p>
    <w:p w:rsidR="0016513E" w:rsidRDefault="0016513E" w:rsidP="00580B19">
      <w:pPr>
        <w:numPr>
          <w:ilvl w:val="0"/>
          <w:numId w:val="1"/>
        </w:numPr>
        <w:spacing w:before="120"/>
      </w:pPr>
      <w:r>
        <w:t xml:space="preserve">Клинична употреба на </w:t>
      </w:r>
      <w:proofErr w:type="spellStart"/>
      <w:r>
        <w:t>кортикостероидните</w:t>
      </w:r>
      <w:proofErr w:type="spellEnd"/>
      <w:r>
        <w:t xml:space="preserve"> лекарства.</w:t>
      </w:r>
    </w:p>
    <w:p w:rsidR="00580B19" w:rsidRDefault="00580B19" w:rsidP="00580B19">
      <w:pPr>
        <w:numPr>
          <w:ilvl w:val="0"/>
          <w:numId w:val="1"/>
        </w:numPr>
        <w:spacing w:before="120"/>
      </w:pPr>
      <w:r w:rsidRPr="009172FA">
        <w:t>Нарушения на еритропоезата и тяхното лечение.</w:t>
      </w:r>
      <w:r w:rsidRPr="00580B19">
        <w:t xml:space="preserve"> </w:t>
      </w:r>
    </w:p>
    <w:p w:rsidR="00FE78AE" w:rsidRDefault="00580B19" w:rsidP="00580B19">
      <w:pPr>
        <w:numPr>
          <w:ilvl w:val="0"/>
          <w:numId w:val="1"/>
        </w:numPr>
        <w:spacing w:before="120"/>
      </w:pPr>
      <w:r>
        <w:t>Фармакотерапия при</w:t>
      </w:r>
      <w:r w:rsidRPr="006A4EF8">
        <w:rPr>
          <w:lang w:val="ru-RU"/>
        </w:rPr>
        <w:t xml:space="preserve"> кожн</w:t>
      </w:r>
      <w:r>
        <w:t>а и о</w:t>
      </w:r>
      <w:r w:rsidRPr="006A4EF8">
        <w:rPr>
          <w:lang w:val="ru-RU"/>
        </w:rPr>
        <w:t>чн</w:t>
      </w:r>
      <w:r>
        <w:rPr>
          <w:lang w:val="ru-RU"/>
        </w:rPr>
        <w:t>а патология.</w:t>
      </w:r>
    </w:p>
    <w:p w:rsidR="00FE78AE" w:rsidRDefault="00FE78AE" w:rsidP="00580B19">
      <w:pPr>
        <w:spacing w:before="120"/>
        <w:ind w:left="360"/>
      </w:pPr>
    </w:p>
    <w:p w:rsidR="00984512" w:rsidRPr="00984512" w:rsidRDefault="00984512" w:rsidP="00984512">
      <w:pPr>
        <w:spacing w:before="120"/>
        <w:ind w:firstLine="360"/>
        <w:rPr>
          <w:lang w:val="ru-RU"/>
        </w:rPr>
      </w:pPr>
      <w:r w:rsidRPr="00984512">
        <w:rPr>
          <w:lang w:val="ru-RU"/>
        </w:rPr>
        <w:t>КЛИНИЧНА ЧАСТ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</w:pPr>
      <w:r w:rsidRPr="00984512">
        <w:t>ХОББ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</w:pPr>
      <w:r w:rsidRPr="00984512">
        <w:t>Бронхиална астма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</w:pPr>
      <w:r w:rsidRPr="00984512">
        <w:t>Белодробна емболия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</w:pPr>
      <w:r w:rsidRPr="00984512">
        <w:t>Пневмонии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t>Артериал</w:t>
      </w:r>
      <w:proofErr w:type="spellEnd"/>
      <w:r w:rsidRPr="00984512">
        <w:rPr>
          <w:lang w:val="ru-RU"/>
        </w:rPr>
        <w:t xml:space="preserve">на </w:t>
      </w:r>
      <w:proofErr w:type="spellStart"/>
      <w:r w:rsidRPr="00984512">
        <w:rPr>
          <w:lang w:val="ru-RU"/>
        </w:rPr>
        <w:t>хипертония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r w:rsidRPr="00984512">
        <w:rPr>
          <w:lang w:val="ru-RU"/>
        </w:rPr>
        <w:t xml:space="preserve">Остра </w:t>
      </w:r>
      <w:proofErr w:type="spellStart"/>
      <w:r w:rsidRPr="00984512">
        <w:rPr>
          <w:lang w:val="ru-RU"/>
        </w:rPr>
        <w:t>сърдечна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недостатъчност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Хронична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сърдечна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недостатъчност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Исхемична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болест</w:t>
      </w:r>
      <w:proofErr w:type="spellEnd"/>
      <w:r w:rsidRPr="00984512">
        <w:rPr>
          <w:lang w:val="ru-RU"/>
        </w:rPr>
        <w:t xml:space="preserve"> на </w:t>
      </w:r>
      <w:proofErr w:type="spellStart"/>
      <w:r w:rsidRPr="00984512">
        <w:rPr>
          <w:lang w:val="ru-RU"/>
        </w:rPr>
        <w:t>сърцето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Гастрити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lastRenderedPageBreak/>
        <w:t>Язвена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болест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Хронични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хепатити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Цироза</w:t>
      </w:r>
      <w:proofErr w:type="spellEnd"/>
      <w:r w:rsidRPr="00984512">
        <w:rPr>
          <w:lang w:val="ru-RU"/>
        </w:rPr>
        <w:t xml:space="preserve"> на </w:t>
      </w:r>
      <w:proofErr w:type="spellStart"/>
      <w:r w:rsidRPr="00984512">
        <w:rPr>
          <w:lang w:val="ru-RU"/>
        </w:rPr>
        <w:t>черния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дроб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Жлъчно-каменна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болест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Холецистити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r w:rsidRPr="00984512">
        <w:rPr>
          <w:lang w:val="ru-RU"/>
        </w:rPr>
        <w:t xml:space="preserve">Остри и </w:t>
      </w:r>
      <w:proofErr w:type="spellStart"/>
      <w:r w:rsidRPr="00984512">
        <w:rPr>
          <w:lang w:val="ru-RU"/>
        </w:rPr>
        <w:t>хронични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ентероколити</w:t>
      </w:r>
      <w:proofErr w:type="spellEnd"/>
      <w:r w:rsidRPr="00984512">
        <w:rPr>
          <w:lang w:val="ru-RU"/>
        </w:rPr>
        <w:t xml:space="preserve">, </w:t>
      </w:r>
      <w:proofErr w:type="spellStart"/>
      <w:r w:rsidRPr="00984512">
        <w:rPr>
          <w:lang w:val="ru-RU"/>
        </w:rPr>
        <w:t>болест</w:t>
      </w:r>
      <w:proofErr w:type="spellEnd"/>
      <w:r w:rsidRPr="00984512">
        <w:rPr>
          <w:lang w:val="ru-RU"/>
        </w:rPr>
        <w:t xml:space="preserve"> на Крон, ХУХК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r w:rsidRPr="00984512">
        <w:rPr>
          <w:lang w:val="ru-RU"/>
        </w:rPr>
        <w:t>Анемии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Захарен</w:t>
      </w:r>
      <w:proofErr w:type="spellEnd"/>
      <w:r w:rsidRPr="00984512">
        <w:rPr>
          <w:lang w:val="ru-RU"/>
        </w:rPr>
        <w:t xml:space="preserve"> диабет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Захарен</w:t>
      </w:r>
      <w:proofErr w:type="spellEnd"/>
      <w:r w:rsidRPr="00984512">
        <w:rPr>
          <w:lang w:val="ru-RU"/>
        </w:rPr>
        <w:t xml:space="preserve"> диабет - усложнения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Пиелонефрити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Лекарствени</w:t>
      </w:r>
      <w:proofErr w:type="spellEnd"/>
      <w:r w:rsidRPr="00984512">
        <w:rPr>
          <w:lang w:val="ru-RU"/>
        </w:rPr>
        <w:t xml:space="preserve"> нефропатии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Бъбречно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каменна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болест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r w:rsidRPr="00984512">
        <w:rPr>
          <w:lang w:val="ru-RU"/>
        </w:rPr>
        <w:t xml:space="preserve">Остра </w:t>
      </w:r>
      <w:proofErr w:type="spellStart"/>
      <w:r w:rsidRPr="00984512">
        <w:rPr>
          <w:lang w:val="ru-RU"/>
        </w:rPr>
        <w:t>бъбречна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недостатъчност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Хронична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бъбречна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недостатъчност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Остеоартроза</w:t>
      </w:r>
      <w:proofErr w:type="spellEnd"/>
      <w:r w:rsidRPr="00984512">
        <w:rPr>
          <w:lang w:val="ru-RU"/>
        </w:rPr>
        <w:t>. Остеопороза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r w:rsidRPr="00984512">
        <w:rPr>
          <w:lang w:val="ru-RU"/>
        </w:rPr>
        <w:t>Ревматоиден артрит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r w:rsidRPr="00984512">
        <w:rPr>
          <w:lang w:val="ru-RU"/>
        </w:rPr>
        <w:t>Алергични болести</w:t>
      </w:r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Псориазис</w:t>
      </w:r>
      <w:proofErr w:type="spellEnd"/>
      <w:r w:rsidRPr="00984512">
        <w:rPr>
          <w:lang w:val="ru-RU"/>
        </w:rPr>
        <w:t xml:space="preserve">. Инфекции на </w:t>
      </w:r>
      <w:proofErr w:type="spellStart"/>
      <w:r w:rsidRPr="00984512">
        <w:rPr>
          <w:lang w:val="ru-RU"/>
        </w:rPr>
        <w:t>кожата</w:t>
      </w:r>
      <w:proofErr w:type="spellEnd"/>
      <w:r w:rsidRPr="00984512">
        <w:rPr>
          <w:lang w:val="ru-RU"/>
        </w:rPr>
        <w:t xml:space="preserve"> и </w:t>
      </w:r>
      <w:proofErr w:type="spellStart"/>
      <w:r w:rsidRPr="00984512">
        <w:rPr>
          <w:lang w:val="ru-RU"/>
        </w:rPr>
        <w:t>лигавиците</w:t>
      </w:r>
      <w:proofErr w:type="spellEnd"/>
    </w:p>
    <w:p w:rsidR="00984512" w:rsidRPr="00984512" w:rsidRDefault="00984512" w:rsidP="00984512">
      <w:pPr>
        <w:numPr>
          <w:ilvl w:val="0"/>
          <w:numId w:val="1"/>
        </w:numPr>
        <w:spacing w:before="120"/>
        <w:rPr>
          <w:lang w:val="ru-RU"/>
        </w:rPr>
      </w:pPr>
      <w:proofErr w:type="spellStart"/>
      <w:r w:rsidRPr="00984512">
        <w:rPr>
          <w:lang w:val="ru-RU"/>
        </w:rPr>
        <w:t>Полово</w:t>
      </w:r>
      <w:proofErr w:type="spellEnd"/>
      <w:r w:rsidRPr="00984512">
        <w:rPr>
          <w:lang w:val="ru-RU"/>
        </w:rPr>
        <w:t xml:space="preserve"> </w:t>
      </w:r>
      <w:proofErr w:type="spellStart"/>
      <w:r w:rsidRPr="00984512">
        <w:rPr>
          <w:lang w:val="ru-RU"/>
        </w:rPr>
        <w:t>предавани</w:t>
      </w:r>
      <w:proofErr w:type="spellEnd"/>
      <w:r w:rsidRPr="00984512">
        <w:rPr>
          <w:lang w:val="ru-RU"/>
        </w:rPr>
        <w:t xml:space="preserve"> инфекции</w:t>
      </w:r>
    </w:p>
    <w:p w:rsidR="00FE78AE" w:rsidRPr="006758D7" w:rsidRDefault="00FE78AE" w:rsidP="00580B19">
      <w:pPr>
        <w:spacing w:before="120"/>
        <w:rPr>
          <w:lang w:val="en-US"/>
        </w:rPr>
      </w:pPr>
    </w:p>
    <w:p w:rsidR="006758D7" w:rsidRPr="006758D7" w:rsidRDefault="006758D7" w:rsidP="006758D7">
      <w:pPr>
        <w:jc w:val="both"/>
        <w:outlineLvl w:val="0"/>
        <w:rPr>
          <w:b/>
        </w:rPr>
      </w:pPr>
      <w:r w:rsidRPr="006758D7">
        <w:rPr>
          <w:b/>
        </w:rPr>
        <w:t>Учебната програма е приета на Катедрен съвет с Протокол № 2 от 04.</w:t>
      </w:r>
      <w:proofErr w:type="spellStart"/>
      <w:r w:rsidRPr="006758D7">
        <w:rPr>
          <w:b/>
        </w:rPr>
        <w:t>04</w:t>
      </w:r>
      <w:proofErr w:type="spellEnd"/>
      <w:r w:rsidRPr="006758D7">
        <w:rPr>
          <w:b/>
        </w:rPr>
        <w:t xml:space="preserve">.2013 г. </w:t>
      </w:r>
    </w:p>
    <w:p w:rsidR="006758D7" w:rsidRPr="006758D7" w:rsidRDefault="006758D7" w:rsidP="006758D7">
      <w:pPr>
        <w:jc w:val="both"/>
        <w:rPr>
          <w:b/>
          <w:lang w:val="en-US"/>
        </w:rPr>
      </w:pPr>
    </w:p>
    <w:p w:rsidR="006758D7" w:rsidRPr="006758D7" w:rsidRDefault="006758D7" w:rsidP="006758D7">
      <w:pPr>
        <w:ind w:firstLine="2127"/>
        <w:jc w:val="both"/>
        <w:rPr>
          <w:b/>
        </w:rPr>
      </w:pPr>
    </w:p>
    <w:p w:rsidR="006758D7" w:rsidRPr="006758D7" w:rsidRDefault="006758D7" w:rsidP="006758D7">
      <w:pPr>
        <w:ind w:left="1416" w:firstLine="708"/>
        <w:jc w:val="both"/>
        <w:rPr>
          <w:lang w:val="en-US"/>
        </w:rPr>
      </w:pPr>
      <w:r w:rsidRPr="006758D7">
        <w:rPr>
          <w:b/>
        </w:rPr>
        <w:t>Изготвили учебната програма:</w:t>
      </w:r>
    </w:p>
    <w:p w:rsidR="006758D7" w:rsidRPr="006758D7" w:rsidRDefault="006758D7" w:rsidP="006758D7">
      <w:pPr>
        <w:ind w:left="1416" w:firstLine="708"/>
        <w:jc w:val="both"/>
        <w:rPr>
          <w:lang w:val="en-US"/>
        </w:rPr>
      </w:pPr>
    </w:p>
    <w:p w:rsidR="006758D7" w:rsidRPr="006758D7" w:rsidRDefault="006758D7" w:rsidP="006758D7">
      <w:pPr>
        <w:ind w:firstLine="2127"/>
        <w:jc w:val="both"/>
        <w:outlineLvl w:val="0"/>
        <w:rPr>
          <w:b/>
        </w:rPr>
      </w:pPr>
      <w:r w:rsidRPr="006758D7">
        <w:rPr>
          <w:b/>
        </w:rPr>
        <w:t xml:space="preserve">доц. д-р М. Георгиева, </w:t>
      </w:r>
      <w:proofErr w:type="spellStart"/>
      <w:r w:rsidRPr="006758D7">
        <w:rPr>
          <w:b/>
        </w:rPr>
        <w:t>дм</w:t>
      </w:r>
      <w:proofErr w:type="spellEnd"/>
      <w:r w:rsidRPr="006758D7">
        <w:rPr>
          <w:b/>
        </w:rPr>
        <w:t xml:space="preserve"> </w:t>
      </w:r>
    </w:p>
    <w:p w:rsidR="006758D7" w:rsidRPr="006758D7" w:rsidRDefault="006758D7" w:rsidP="006758D7">
      <w:pPr>
        <w:ind w:firstLine="2127"/>
        <w:jc w:val="both"/>
        <w:outlineLvl w:val="0"/>
        <w:rPr>
          <w:b/>
        </w:rPr>
      </w:pPr>
      <w:r w:rsidRPr="006758D7">
        <w:rPr>
          <w:b/>
        </w:rPr>
        <w:t xml:space="preserve">(Ръководител УНС по фармакология и токсикология) </w:t>
      </w:r>
    </w:p>
    <w:p w:rsidR="006758D7" w:rsidRPr="006758D7" w:rsidRDefault="006758D7" w:rsidP="006758D7">
      <w:pPr>
        <w:ind w:firstLine="2127"/>
        <w:jc w:val="both"/>
        <w:outlineLvl w:val="0"/>
        <w:rPr>
          <w:b/>
        </w:rPr>
      </w:pPr>
    </w:p>
    <w:p w:rsidR="006758D7" w:rsidRPr="006758D7" w:rsidRDefault="006758D7" w:rsidP="006758D7">
      <w:pPr>
        <w:ind w:firstLine="2127"/>
        <w:jc w:val="both"/>
        <w:outlineLvl w:val="0"/>
        <w:rPr>
          <w:b/>
          <w:lang w:val="en-US"/>
        </w:rPr>
      </w:pPr>
      <w:r w:rsidRPr="006758D7">
        <w:rPr>
          <w:b/>
        </w:rPr>
        <w:t xml:space="preserve">доц. д-р П. Маринов, </w:t>
      </w:r>
      <w:proofErr w:type="spellStart"/>
      <w:r w:rsidRPr="006758D7">
        <w:rPr>
          <w:b/>
        </w:rPr>
        <w:t>дм</w:t>
      </w:r>
      <w:proofErr w:type="spellEnd"/>
      <w:r w:rsidRPr="006758D7">
        <w:rPr>
          <w:b/>
        </w:rPr>
        <w:t xml:space="preserve"> </w:t>
      </w:r>
    </w:p>
    <w:p w:rsidR="006758D7" w:rsidRPr="006758D7" w:rsidRDefault="006758D7" w:rsidP="006758D7">
      <w:pPr>
        <w:ind w:left="3537" w:firstLine="2127"/>
        <w:jc w:val="both"/>
        <w:rPr>
          <w:lang w:val="en-US"/>
        </w:rPr>
      </w:pPr>
    </w:p>
    <w:p w:rsidR="006758D7" w:rsidRPr="006758D7" w:rsidRDefault="006758D7" w:rsidP="006758D7">
      <w:pPr>
        <w:ind w:firstLine="2127"/>
        <w:jc w:val="both"/>
        <w:outlineLvl w:val="0"/>
        <w:rPr>
          <w:b/>
        </w:rPr>
      </w:pPr>
      <w:r w:rsidRPr="006758D7">
        <w:rPr>
          <w:b/>
        </w:rPr>
        <w:t xml:space="preserve">Ръководител на катедра </w:t>
      </w:r>
    </w:p>
    <w:p w:rsidR="006758D7" w:rsidRPr="006758D7" w:rsidRDefault="006758D7" w:rsidP="006758D7">
      <w:pPr>
        <w:jc w:val="both"/>
        <w:outlineLvl w:val="0"/>
        <w:rPr>
          <w:b/>
        </w:rPr>
      </w:pPr>
      <w:proofErr w:type="spellStart"/>
      <w:r w:rsidRPr="006758D7">
        <w:rPr>
          <w:b/>
        </w:rPr>
        <w:t>Предклинични</w:t>
      </w:r>
      <w:proofErr w:type="spellEnd"/>
      <w:r w:rsidRPr="006758D7">
        <w:rPr>
          <w:b/>
        </w:rPr>
        <w:t xml:space="preserve"> и клинични науки: проф. д-р К. Методиев, д.м.н.</w:t>
      </w:r>
    </w:p>
    <w:p w:rsidR="006758D7" w:rsidRPr="006758D7" w:rsidRDefault="006758D7" w:rsidP="006758D7">
      <w:pPr>
        <w:ind w:firstLine="2127"/>
        <w:jc w:val="both"/>
        <w:rPr>
          <w:lang w:val="en-US"/>
        </w:rPr>
      </w:pPr>
      <w:r w:rsidRPr="006758D7">
        <w:tab/>
      </w:r>
      <w:r w:rsidRPr="006758D7">
        <w:tab/>
      </w:r>
      <w:r w:rsidRPr="006758D7">
        <w:tab/>
      </w:r>
      <w:r w:rsidRPr="006758D7">
        <w:rPr>
          <w:lang w:val="en-US"/>
        </w:rPr>
        <w:tab/>
      </w:r>
      <w:r w:rsidRPr="006758D7">
        <w:rPr>
          <w:lang w:val="en-US"/>
        </w:rPr>
        <w:tab/>
      </w:r>
    </w:p>
    <w:p w:rsidR="006758D7" w:rsidRPr="006758D7" w:rsidRDefault="006758D7" w:rsidP="006758D7">
      <w:bookmarkStart w:id="0" w:name="_GoBack"/>
      <w:bookmarkEnd w:id="0"/>
    </w:p>
    <w:sectPr w:rsidR="006758D7" w:rsidRPr="0067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0077"/>
    <w:multiLevelType w:val="hybridMultilevel"/>
    <w:tmpl w:val="E3466F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B7FA4"/>
    <w:multiLevelType w:val="hybridMultilevel"/>
    <w:tmpl w:val="28583C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477D8"/>
    <w:multiLevelType w:val="hybridMultilevel"/>
    <w:tmpl w:val="EDB02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28E"/>
    <w:rsid w:val="0016513E"/>
    <w:rsid w:val="00342D21"/>
    <w:rsid w:val="0034428E"/>
    <w:rsid w:val="00580B19"/>
    <w:rsid w:val="005C37BA"/>
    <w:rsid w:val="006758D7"/>
    <w:rsid w:val="007C4719"/>
    <w:rsid w:val="008B553F"/>
    <w:rsid w:val="0093594C"/>
    <w:rsid w:val="00984512"/>
    <w:rsid w:val="00EB3AFA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 </vt:lpstr>
    </vt:vector>
  </TitlesOfParts>
  <Company>MU-Varna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Георгиева</dc:creator>
  <cp:lastModifiedBy>dr. Georgieva</cp:lastModifiedBy>
  <cp:revision>3</cp:revision>
  <cp:lastPrinted>2014-06-23T12:40:00Z</cp:lastPrinted>
  <dcterms:created xsi:type="dcterms:W3CDTF">2014-03-18T10:28:00Z</dcterms:created>
  <dcterms:modified xsi:type="dcterms:W3CDTF">2014-06-23T12:41:00Z</dcterms:modified>
</cp:coreProperties>
</file>